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35" w:rsidRPr="001C5D35" w:rsidRDefault="001C5D35" w:rsidP="001C5D3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5D35">
        <w:rPr>
          <w:rFonts w:ascii="Times New Roman" w:hAnsi="Times New Roman" w:cs="Times New Roman"/>
          <w:b/>
          <w:sz w:val="24"/>
          <w:szCs w:val="24"/>
        </w:rPr>
        <w:t>DATE OF REGISTRY: 08 SEPTEMBER – 19 SEPTEMBER 2014</w:t>
      </w:r>
    </w:p>
    <w:p w:rsidR="00B43EAE" w:rsidRDefault="00B43EAE" w:rsidP="001C5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35" w:rsidRPr="001C5D35" w:rsidRDefault="001C5D35" w:rsidP="001C5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35">
        <w:rPr>
          <w:rFonts w:ascii="Times New Roman" w:hAnsi="Times New Roman" w:cs="Times New Roman"/>
          <w:b/>
          <w:sz w:val="24"/>
          <w:szCs w:val="24"/>
        </w:rPr>
        <w:t>DOCUMENTS OF REGISTRATION</w:t>
      </w:r>
    </w:p>
    <w:p w:rsidR="001C5D35" w:rsidRPr="002041F9" w:rsidRDefault="001C5D35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 w:rsidRPr="002041F9">
        <w:rPr>
          <w:rFonts w:ascii="Times New Roman" w:hAnsi="Times New Roman" w:cs="Times New Roman"/>
          <w:sz w:val="24"/>
          <w:szCs w:val="24"/>
        </w:rPr>
        <w:t xml:space="preserve">1- The hard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diploma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notary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D35" w:rsidRPr="002041F9" w:rsidRDefault="001C5D35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 w:rsidRPr="002041F9">
        <w:rPr>
          <w:rFonts w:ascii="Times New Roman" w:hAnsi="Times New Roman" w:cs="Times New Roman"/>
          <w:sz w:val="24"/>
          <w:szCs w:val="24"/>
        </w:rPr>
        <w:t>2- “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Equivalance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equivalant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proofErr w:type="gram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Embassy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>.</w:t>
      </w:r>
    </w:p>
    <w:p w:rsidR="001C5D35" w:rsidRPr="002041F9" w:rsidRDefault="001C5D35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 w:rsidRPr="002041F9">
        <w:rPr>
          <w:rFonts w:ascii="Times New Roman" w:hAnsi="Times New Roman" w:cs="Times New Roman"/>
          <w:sz w:val="24"/>
          <w:szCs w:val="24"/>
        </w:rPr>
        <w:t xml:space="preserve">3-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1F9">
        <w:rPr>
          <w:rFonts w:ascii="Times New Roman" w:hAnsi="Times New Roman" w:cs="Times New Roman"/>
          <w:sz w:val="24"/>
          <w:szCs w:val="24"/>
        </w:rPr>
        <w:t xml:space="preserve">Hard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Embassy</w:t>
      </w:r>
      <w:proofErr w:type="spellEnd"/>
      <w:proofErr w:type="gram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Consulate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D35" w:rsidRPr="002041F9" w:rsidRDefault="001C5D35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 w:rsidRPr="002041F9">
        <w:rPr>
          <w:rFonts w:ascii="Times New Roman" w:hAnsi="Times New Roman" w:cs="Times New Roman"/>
          <w:sz w:val="24"/>
          <w:szCs w:val="24"/>
        </w:rPr>
        <w:t xml:space="preserve">4- 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passport</w:t>
      </w:r>
      <w:proofErr w:type="spellEnd"/>
    </w:p>
    <w:p w:rsidR="001C5D35" w:rsidRPr="002041F9" w:rsidRDefault="001C5D35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 w:rsidRPr="002041F9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>.</w:t>
      </w:r>
    </w:p>
    <w:p w:rsidR="001C5D35" w:rsidRPr="002041F9" w:rsidRDefault="00B43EAE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5D35" w:rsidRPr="002041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dual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5D35" w:rsidRPr="002041F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C5D35" w:rsidRPr="002041F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can be </w:t>
      </w:r>
    </w:p>
    <w:p w:rsidR="001C5D35" w:rsidRPr="002041F9" w:rsidRDefault="001C5D35" w:rsidP="00DF58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1F9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F9">
        <w:rPr>
          <w:rFonts w:ascii="Times New Roman" w:hAnsi="Times New Roman" w:cs="Times New Roman"/>
          <w:sz w:val="24"/>
          <w:szCs w:val="24"/>
        </w:rPr>
        <w:t>registry</w:t>
      </w:r>
      <w:proofErr w:type="spellEnd"/>
      <w:r w:rsidRPr="002041F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041F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C5D35" w:rsidRDefault="00B43EAE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5D35" w:rsidRPr="002041F9">
        <w:rPr>
          <w:rFonts w:ascii="Times New Roman" w:hAnsi="Times New Roman" w:cs="Times New Roman"/>
          <w:sz w:val="24"/>
          <w:szCs w:val="24"/>
        </w:rPr>
        <w:t xml:space="preserve">- 6 </w:t>
      </w:r>
      <w:proofErr w:type="spellStart"/>
      <w:r w:rsidR="001C5D35" w:rsidRPr="002041F9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="001C5D35" w:rsidRPr="002041F9">
        <w:rPr>
          <w:rFonts w:ascii="Times New Roman" w:hAnsi="Times New Roman" w:cs="Times New Roman"/>
          <w:sz w:val="24"/>
          <w:szCs w:val="24"/>
        </w:rPr>
        <w:t xml:space="preserve"> (4.5x6cm).</w:t>
      </w:r>
    </w:p>
    <w:p w:rsidR="001C5D35" w:rsidRDefault="00B43EAE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</w:t>
      </w:r>
      <w:r w:rsidR="001C5D35" w:rsidRPr="001C5D35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1C5D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a bank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Beykoz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stating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D35" w:rsidRPr="001C5D35">
        <w:rPr>
          <w:rFonts w:ascii="Times New Roman" w:hAnsi="Times New Roman" w:cs="Times New Roman"/>
          <w:sz w:val="24"/>
          <w:szCs w:val="24"/>
        </w:rPr>
        <w:t>sponsor</w:t>
      </w:r>
      <w:proofErr w:type="gram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attending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Beykoz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1C5D35">
        <w:rPr>
          <w:rFonts w:ascii="Times New Roman" w:hAnsi="Times New Roman" w:cs="Times New Roman"/>
          <w:sz w:val="24"/>
          <w:szCs w:val="24"/>
        </w:rPr>
        <w:t>)</w:t>
      </w:r>
    </w:p>
    <w:p w:rsidR="001C5D35" w:rsidRDefault="00B43EAE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proficiency</w:t>
      </w:r>
      <w:proofErr w:type="spellEnd"/>
    </w:p>
    <w:p w:rsidR="00B43EAE" w:rsidRDefault="00B43EAE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5D35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35" w:rsidRPr="001C5D35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="001C5D35" w:rsidRPr="001C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69" w:rsidRDefault="00B43EAE" w:rsidP="00DF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 </w:t>
      </w:r>
      <w:proofErr w:type="spellStart"/>
      <w:r w:rsidRPr="00B43EAE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B43E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43EAE">
        <w:rPr>
          <w:rFonts w:ascii="Times New Roman" w:hAnsi="Times New Roman" w:cs="Times New Roman"/>
          <w:sz w:val="24"/>
          <w:szCs w:val="24"/>
        </w:rPr>
        <w:t>tuition</w:t>
      </w:r>
      <w:proofErr w:type="spellEnd"/>
      <w:r w:rsidRPr="00B43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EAE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="00DF5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869">
        <w:rPr>
          <w:rFonts w:ascii="Times New Roman" w:hAnsi="Times New Roman" w:cs="Times New Roman"/>
          <w:sz w:val="24"/>
          <w:szCs w:val="24"/>
        </w:rPr>
        <w:t>payment</w:t>
      </w:r>
      <w:proofErr w:type="spellEnd"/>
    </w:p>
    <w:p w:rsidR="00DF5869" w:rsidRPr="00DF5869" w:rsidRDefault="00DF5869" w:rsidP="00DF58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English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Turkish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Language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Proficiency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Exam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: 15th </w:t>
      </w:r>
      <w:proofErr w:type="spell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proofErr w:type="spellEnd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2014, </w:t>
      </w:r>
      <w:proofErr w:type="gramStart"/>
      <w:r w:rsidRPr="00DF5869">
        <w:rPr>
          <w:rFonts w:ascii="Times New Roman" w:hAnsi="Times New Roman" w:cs="Times New Roman"/>
          <w:b/>
          <w:sz w:val="24"/>
          <w:szCs w:val="24"/>
          <w:u w:val="single"/>
        </w:rPr>
        <w:t>14:00</w:t>
      </w:r>
      <w:proofErr w:type="gramEnd"/>
    </w:p>
    <w:p w:rsidR="0072720E" w:rsidRDefault="0072720E" w:rsidP="007272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F6" w:rsidRPr="00E12AD0" w:rsidRDefault="007647F6" w:rsidP="00727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AD0">
        <w:rPr>
          <w:rFonts w:ascii="Times New Roman" w:hAnsi="Times New Roman" w:cs="Times New Roman"/>
          <w:b/>
          <w:sz w:val="24"/>
          <w:szCs w:val="24"/>
        </w:rPr>
        <w:t>Contact</w:t>
      </w:r>
      <w:proofErr w:type="spellEnd"/>
      <w:r w:rsidRPr="00E12AD0">
        <w:rPr>
          <w:rFonts w:ascii="Times New Roman" w:hAnsi="Times New Roman" w:cs="Times New Roman"/>
          <w:b/>
          <w:sz w:val="24"/>
          <w:szCs w:val="24"/>
        </w:rPr>
        <w:t xml:space="preserve"> Us</w:t>
      </w:r>
    </w:p>
    <w:p w:rsidR="007647F6" w:rsidRPr="007647F6" w:rsidRDefault="007647F6" w:rsidP="00727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Beykoz Lojistik Meslek Yüks</w:t>
      </w:r>
      <w:r w:rsidR="0072720E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okulu, Vatan Caddesi, No:69, </w:t>
      </w:r>
      <w:proofErr w:type="spellStart"/>
      <w:r>
        <w:rPr>
          <w:rFonts w:ascii="Times New Roman" w:hAnsi="Times New Roman" w:cs="Times New Roman"/>
          <w:sz w:val="24"/>
          <w:szCs w:val="24"/>
        </w:rPr>
        <w:t>Kavacık</w:t>
      </w:r>
      <w:proofErr w:type="spellEnd"/>
      <w:r>
        <w:rPr>
          <w:rFonts w:ascii="Times New Roman" w:hAnsi="Times New Roman" w:cs="Times New Roman"/>
          <w:sz w:val="24"/>
          <w:szCs w:val="24"/>
        </w:rPr>
        <w:t>, Beykoz, İstanbul</w:t>
      </w:r>
    </w:p>
    <w:p w:rsidR="007647F6" w:rsidRPr="007647F6" w:rsidRDefault="007647F6" w:rsidP="00727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7F6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>0090</w:t>
      </w:r>
      <w:r w:rsidR="00E1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444</w:t>
      </w:r>
      <w:r w:rsidR="00E1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E1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1C5D35" w:rsidRPr="002041F9" w:rsidRDefault="007647F6" w:rsidP="00727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7F6">
        <w:rPr>
          <w:rFonts w:ascii="Times New Roman" w:hAnsi="Times New Roman" w:cs="Times New Roman"/>
          <w:sz w:val="24"/>
          <w:szCs w:val="24"/>
        </w:rPr>
        <w:t xml:space="preserve">E-mail: </w:t>
      </w:r>
      <w:r w:rsidR="00E12AD0">
        <w:rPr>
          <w:rFonts w:ascii="Times New Roman" w:hAnsi="Times New Roman" w:cs="Times New Roman"/>
          <w:sz w:val="24"/>
          <w:szCs w:val="24"/>
        </w:rPr>
        <w:t xml:space="preserve">  ui@beykoz.edu.tr</w:t>
      </w:r>
    </w:p>
    <w:p w:rsidR="00B90552" w:rsidRDefault="00B90552" w:rsidP="00B90552">
      <w:pPr>
        <w:rPr>
          <w:lang w:val="en-US"/>
        </w:rPr>
      </w:pPr>
    </w:p>
    <w:p w:rsidR="00B90552" w:rsidRDefault="00B90552" w:rsidP="00B90552">
      <w:pPr>
        <w:rPr>
          <w:lang w:val="en-US"/>
        </w:rPr>
      </w:pPr>
    </w:p>
    <w:p w:rsidR="0060170B" w:rsidRDefault="0060170B"/>
    <w:p w:rsidR="0060170B" w:rsidRDefault="0060170B" w:rsidP="0060170B"/>
    <w:p w:rsidR="00BC17B6" w:rsidRPr="0060170B" w:rsidRDefault="0060170B" w:rsidP="0060170B">
      <w:pPr>
        <w:tabs>
          <w:tab w:val="left" w:pos="2354"/>
        </w:tabs>
      </w:pPr>
      <w:r>
        <w:tab/>
      </w:r>
    </w:p>
    <w:sectPr w:rsidR="00BC17B6" w:rsidRPr="0060170B" w:rsidSect="004B097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85" w:rsidRDefault="002E7285" w:rsidP="0042486D">
      <w:pPr>
        <w:spacing w:after="0" w:line="240" w:lineRule="auto"/>
      </w:pPr>
      <w:r>
        <w:separator/>
      </w:r>
    </w:p>
  </w:endnote>
  <w:endnote w:type="continuationSeparator" w:id="0">
    <w:p w:rsidR="002E7285" w:rsidRDefault="002E7285" w:rsidP="004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35" w:rsidRDefault="001C5D35" w:rsidP="004B097C">
    <w:pPr>
      <w:pStyle w:val="Altbilgi"/>
      <w:ind w:left="-1417"/>
    </w:pPr>
    <w:r w:rsidRPr="003A41C1">
      <w:rPr>
        <w:noProof/>
        <w:lang w:eastAsia="tr-TR"/>
      </w:rPr>
      <w:drawing>
        <wp:inline distT="0" distB="0" distL="0" distR="0">
          <wp:extent cx="7554138" cy="682777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641" cy="68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85" w:rsidRDefault="002E7285" w:rsidP="0042486D">
      <w:pPr>
        <w:spacing w:after="0" w:line="240" w:lineRule="auto"/>
      </w:pPr>
      <w:r>
        <w:separator/>
      </w:r>
    </w:p>
  </w:footnote>
  <w:footnote w:type="continuationSeparator" w:id="0">
    <w:p w:rsidR="002E7285" w:rsidRDefault="002E7285" w:rsidP="0042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35" w:rsidRDefault="0034644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35" w:rsidRDefault="001C5D35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-322580</wp:posOffset>
          </wp:positionV>
          <wp:extent cx="7004685" cy="984250"/>
          <wp:effectExtent l="19050" t="0" r="5715" b="0"/>
          <wp:wrapThrough wrapText="bothSides">
            <wp:wrapPolygon edited="0">
              <wp:start x="-59" y="0"/>
              <wp:lineTo x="-59" y="21321"/>
              <wp:lineTo x="21618" y="21321"/>
              <wp:lineTo x="21618" y="0"/>
              <wp:lineTo x="-59" y="0"/>
            </wp:wrapPolygon>
          </wp:wrapThrough>
          <wp:docPr id="2" name="1 Resim" descr="eng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4685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44D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35" w:rsidRDefault="0034644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1C5D35"/>
    <w:rsid w:val="002E7285"/>
    <w:rsid w:val="0034644D"/>
    <w:rsid w:val="00350677"/>
    <w:rsid w:val="00354C68"/>
    <w:rsid w:val="003A41C1"/>
    <w:rsid w:val="0042486D"/>
    <w:rsid w:val="004A479D"/>
    <w:rsid w:val="004B097C"/>
    <w:rsid w:val="004B319C"/>
    <w:rsid w:val="005C5E6D"/>
    <w:rsid w:val="0060170B"/>
    <w:rsid w:val="006674DA"/>
    <w:rsid w:val="006C35FF"/>
    <w:rsid w:val="00724A74"/>
    <w:rsid w:val="0072720E"/>
    <w:rsid w:val="00736E91"/>
    <w:rsid w:val="007647F6"/>
    <w:rsid w:val="007C6640"/>
    <w:rsid w:val="007D5AAD"/>
    <w:rsid w:val="0084462D"/>
    <w:rsid w:val="00897821"/>
    <w:rsid w:val="008B7A8C"/>
    <w:rsid w:val="008E5192"/>
    <w:rsid w:val="00902D3E"/>
    <w:rsid w:val="00B43EAE"/>
    <w:rsid w:val="00B90552"/>
    <w:rsid w:val="00BC17B6"/>
    <w:rsid w:val="00C5162E"/>
    <w:rsid w:val="00CD6511"/>
    <w:rsid w:val="00D14527"/>
    <w:rsid w:val="00D92722"/>
    <w:rsid w:val="00DD1E5B"/>
    <w:rsid w:val="00DF5869"/>
    <w:rsid w:val="00E12AD0"/>
    <w:rsid w:val="00E22C02"/>
    <w:rsid w:val="00E64BF5"/>
    <w:rsid w:val="00E65E84"/>
    <w:rsid w:val="00ED6E48"/>
    <w:rsid w:val="00F02996"/>
    <w:rsid w:val="00FA3F8B"/>
    <w:rsid w:val="00FF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unhideWhenUsed/>
    <w:rsid w:val="0042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2397-71AD-459B-BE0E-CFC3BEC8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aslihanbekaroglu</cp:lastModifiedBy>
  <cp:revision>4</cp:revision>
  <cp:lastPrinted>2010-03-02T11:30:00Z</cp:lastPrinted>
  <dcterms:created xsi:type="dcterms:W3CDTF">2014-09-05T08:56:00Z</dcterms:created>
  <dcterms:modified xsi:type="dcterms:W3CDTF">2014-09-05T09:44:00Z</dcterms:modified>
</cp:coreProperties>
</file>